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b/>
          <w:sz w:val="23"/>
          <w:szCs w:val="23"/>
          <w:lang w:eastAsia="it-IT"/>
        </w:rPr>
        <w:t>Biografia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>Eleonora Mazza a San Marino nel 1975, dove tuttora vive e lavora. Si è laureata in Psicologia ad Urbino e in seguito ha proseguito l’attività artistica come autodidatta.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bookmarkStart w:id="0" w:name="_GoBack"/>
      <w:bookmarkEnd w:id="0"/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b/>
          <w:bCs/>
          <w:sz w:val="23"/>
          <w:szCs w:val="23"/>
          <w:lang w:eastAsia="it-IT"/>
        </w:rPr>
        <w:t>Principali mostre personali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 xml:space="preserve">2023 – </w:t>
      </w:r>
      <w:r>
        <w:rPr>
          <w:rFonts w:ascii="Roboto" w:eastAsia="Times New Roman" w:hAnsi="Roboto"/>
          <w:i/>
          <w:sz w:val="23"/>
          <w:szCs w:val="23"/>
          <w:lang w:eastAsia="it-IT"/>
        </w:rPr>
        <w:t xml:space="preserve">I mondi delle donne sono tanti – </w:t>
      </w:r>
      <w:r>
        <w:rPr>
          <w:rFonts w:ascii="Roboto" w:eastAsia="Times New Roman" w:hAnsi="Roboto"/>
          <w:sz w:val="23"/>
          <w:szCs w:val="23"/>
          <w:lang w:eastAsia="it-IT"/>
        </w:rPr>
        <w:t xml:space="preserve">a cura di Eleonora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Frattarolo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–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Tha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Rooom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– Bologna.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 xml:space="preserve">2022 – </w:t>
      </w:r>
      <w:r>
        <w:rPr>
          <w:rFonts w:ascii="Roboto" w:eastAsia="Times New Roman" w:hAnsi="Roboto"/>
          <w:i/>
          <w:iCs/>
          <w:sz w:val="23"/>
          <w:szCs w:val="23"/>
          <w:lang w:eastAsia="it-IT"/>
        </w:rPr>
        <w:t xml:space="preserve">Casa di bambola – </w:t>
      </w:r>
      <w:r>
        <w:rPr>
          <w:rFonts w:ascii="Roboto" w:eastAsia="Times New Roman" w:hAnsi="Roboto"/>
          <w:sz w:val="23"/>
          <w:szCs w:val="23"/>
          <w:lang w:eastAsia="it-IT"/>
        </w:rPr>
        <w:t>a cura dell’associazione Tentativi d’Arte – Roma.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>2017 – </w:t>
      </w:r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Vite di plastica – </w:t>
      </w:r>
      <w:r>
        <w:rPr>
          <w:rFonts w:ascii="Roboto" w:eastAsia="Times New Roman" w:hAnsi="Roboto"/>
          <w:sz w:val="23"/>
          <w:szCs w:val="23"/>
          <w:lang w:eastAsia="it-IT"/>
        </w:rPr>
        <w:t xml:space="preserve">a cura di Francesca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Baboni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e Stefano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Taddei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– Evento all’interno del Festival della Filosofia di Modena –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Artekyp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OpenStudio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– Modena.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>2016 – </w:t>
      </w:r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Turba grama – </w:t>
      </w:r>
      <w:r>
        <w:rPr>
          <w:rFonts w:ascii="Roboto" w:eastAsia="Times New Roman" w:hAnsi="Roboto"/>
          <w:sz w:val="23"/>
          <w:szCs w:val="23"/>
          <w:lang w:eastAsia="it-IT"/>
        </w:rPr>
        <w:t xml:space="preserve">a cura di Francesca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Baboni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e Stefano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Taddei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-Sala Putti del Museo “il Correggio” – Palazzo dei Principi –Correggio.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 xml:space="preserve">2015 – 56. Esposizione Internazionale d’Arte – La Biennale di Venezia. Eleonora Mazza e Zang Hong Mei – a cura di Vincenzo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Sanfo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– Ateneo Veneto – Padiglione della Repubblica di San Marino –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Friendship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Project China.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b/>
          <w:bCs/>
          <w:sz w:val="23"/>
          <w:szCs w:val="23"/>
          <w:lang w:eastAsia="it-IT"/>
        </w:rPr>
      </w:pPr>
      <w:r>
        <w:rPr>
          <w:rFonts w:ascii="Roboto" w:eastAsia="Times New Roman" w:hAnsi="Roboto"/>
          <w:b/>
          <w:bCs/>
          <w:sz w:val="23"/>
          <w:szCs w:val="23"/>
          <w:lang w:eastAsia="it-IT"/>
        </w:rPr>
        <w:t>Principali mostre collettive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bCs/>
          <w:sz w:val="23"/>
          <w:szCs w:val="23"/>
          <w:lang w:eastAsia="it-IT"/>
        </w:rPr>
      </w:pPr>
      <w:r>
        <w:rPr>
          <w:rFonts w:ascii="Roboto" w:eastAsia="Times New Roman" w:hAnsi="Roboto"/>
          <w:bCs/>
          <w:sz w:val="23"/>
          <w:szCs w:val="23"/>
          <w:lang w:eastAsia="it-IT"/>
        </w:rPr>
        <w:t xml:space="preserve">2025 – </w:t>
      </w:r>
      <w:r>
        <w:rPr>
          <w:rFonts w:ascii="Roboto" w:eastAsia="Times New Roman" w:hAnsi="Roboto"/>
          <w:bCs/>
          <w:i/>
          <w:sz w:val="23"/>
          <w:szCs w:val="23"/>
          <w:lang w:eastAsia="it-IT"/>
        </w:rPr>
        <w:t xml:space="preserve">Linee versus colore – </w:t>
      </w:r>
      <w:r>
        <w:rPr>
          <w:rFonts w:ascii="Roboto" w:eastAsia="Times New Roman" w:hAnsi="Roboto"/>
          <w:bCs/>
          <w:sz w:val="23"/>
          <w:szCs w:val="23"/>
          <w:lang w:eastAsia="it-IT"/>
        </w:rPr>
        <w:t>Eleonora Mazza e Michele Ammirati – La Maison de la perite Sara Art Gallery – Sanremo.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bCs/>
          <w:sz w:val="23"/>
          <w:szCs w:val="23"/>
          <w:lang w:eastAsia="it-IT"/>
        </w:rPr>
        <w:t>2025 -</w:t>
      </w:r>
      <w:r>
        <w:rPr>
          <w:rFonts w:ascii="Roboto" w:eastAsia="Times New Roman" w:hAnsi="Roboto"/>
          <w:bCs/>
          <w:i/>
          <w:sz w:val="23"/>
          <w:szCs w:val="23"/>
          <w:lang w:eastAsia="it-IT"/>
        </w:rPr>
        <w:t xml:space="preserve">The RSM </w:t>
      </w:r>
      <w:proofErr w:type="spellStart"/>
      <w:r>
        <w:rPr>
          <w:rFonts w:ascii="Roboto" w:eastAsia="Times New Roman" w:hAnsi="Roboto"/>
          <w:bCs/>
          <w:i/>
          <w:sz w:val="23"/>
          <w:szCs w:val="23"/>
          <w:lang w:eastAsia="it-IT"/>
        </w:rPr>
        <w:t>Biennials</w:t>
      </w:r>
      <w:proofErr w:type="spellEnd"/>
      <w:r>
        <w:rPr>
          <w:rFonts w:ascii="Roboto" w:eastAsia="Times New Roman" w:hAnsi="Roboto"/>
          <w:bCs/>
          <w:i/>
          <w:sz w:val="23"/>
          <w:szCs w:val="23"/>
          <w:lang w:eastAsia="it-IT"/>
        </w:rPr>
        <w:t xml:space="preserve"> – </w:t>
      </w:r>
      <w:r>
        <w:rPr>
          <w:rFonts w:ascii="Roboto" w:eastAsia="Times New Roman" w:hAnsi="Roboto"/>
          <w:bCs/>
          <w:sz w:val="23"/>
          <w:szCs w:val="23"/>
          <w:lang w:eastAsia="it-IT"/>
        </w:rPr>
        <w:t xml:space="preserve">Antonio Lengua, Eleonora Mazza, Gabriele Gambuti, Jens W. </w:t>
      </w:r>
      <w:proofErr w:type="spellStart"/>
      <w:r>
        <w:rPr>
          <w:rFonts w:ascii="Roboto" w:eastAsia="Times New Roman" w:hAnsi="Roboto"/>
          <w:bCs/>
          <w:sz w:val="23"/>
          <w:szCs w:val="23"/>
          <w:lang w:eastAsia="it-IT"/>
        </w:rPr>
        <w:t>Beyrich</w:t>
      </w:r>
      <w:proofErr w:type="spellEnd"/>
      <w:r>
        <w:rPr>
          <w:rFonts w:ascii="Roboto" w:eastAsia="Times New Roman" w:hAnsi="Roboto"/>
          <w:bCs/>
          <w:sz w:val="23"/>
          <w:szCs w:val="23"/>
          <w:lang w:eastAsia="it-IT"/>
        </w:rPr>
        <w:t xml:space="preserve">, Nicoletta </w:t>
      </w:r>
      <w:proofErr w:type="spellStart"/>
      <w:r>
        <w:rPr>
          <w:rFonts w:ascii="Roboto" w:eastAsia="Times New Roman" w:hAnsi="Roboto"/>
          <w:bCs/>
          <w:sz w:val="23"/>
          <w:szCs w:val="23"/>
          <w:lang w:eastAsia="it-IT"/>
        </w:rPr>
        <w:t>Ceccoli</w:t>
      </w:r>
      <w:proofErr w:type="spellEnd"/>
      <w:r>
        <w:rPr>
          <w:rFonts w:ascii="Roboto" w:eastAsia="Times New Roman" w:hAnsi="Roboto"/>
          <w:bCs/>
          <w:sz w:val="23"/>
          <w:szCs w:val="23"/>
          <w:lang w:eastAsia="it-IT"/>
        </w:rPr>
        <w:t xml:space="preserve">, Thea Tini, Valentina </w:t>
      </w:r>
      <w:proofErr w:type="spellStart"/>
      <w:r>
        <w:rPr>
          <w:rFonts w:ascii="Roboto" w:eastAsia="Times New Roman" w:hAnsi="Roboto"/>
          <w:bCs/>
          <w:sz w:val="23"/>
          <w:szCs w:val="23"/>
          <w:lang w:eastAsia="it-IT"/>
        </w:rPr>
        <w:t>Pazzini</w:t>
      </w:r>
      <w:proofErr w:type="spellEnd"/>
      <w:r>
        <w:rPr>
          <w:rFonts w:ascii="Roboto" w:eastAsia="Times New Roman" w:hAnsi="Roboto"/>
          <w:bCs/>
          <w:sz w:val="23"/>
          <w:szCs w:val="23"/>
          <w:lang w:eastAsia="it-IT"/>
        </w:rPr>
        <w:t xml:space="preserve">, Walter </w:t>
      </w:r>
      <w:proofErr w:type="spellStart"/>
      <w:r>
        <w:rPr>
          <w:rFonts w:ascii="Roboto" w:eastAsia="Times New Roman" w:hAnsi="Roboto"/>
          <w:bCs/>
          <w:sz w:val="23"/>
          <w:szCs w:val="23"/>
          <w:lang w:eastAsia="it-IT"/>
        </w:rPr>
        <w:t>Gasperoni</w:t>
      </w:r>
      <w:proofErr w:type="spellEnd"/>
      <w:r>
        <w:rPr>
          <w:rFonts w:ascii="Roboto" w:eastAsia="Times New Roman" w:hAnsi="Roboto"/>
          <w:bCs/>
          <w:sz w:val="23"/>
          <w:szCs w:val="23"/>
          <w:lang w:eastAsia="it-IT"/>
        </w:rPr>
        <w:t xml:space="preserve"> – La maison de la </w:t>
      </w:r>
      <w:proofErr w:type="spellStart"/>
      <w:r>
        <w:rPr>
          <w:rFonts w:ascii="Roboto" w:eastAsia="Times New Roman" w:hAnsi="Roboto"/>
          <w:bCs/>
          <w:sz w:val="23"/>
          <w:szCs w:val="23"/>
          <w:lang w:eastAsia="it-IT"/>
        </w:rPr>
        <w:t>petite</w:t>
      </w:r>
      <w:proofErr w:type="spellEnd"/>
      <w:r>
        <w:rPr>
          <w:rFonts w:ascii="Roboto" w:eastAsia="Times New Roman" w:hAnsi="Roboto"/>
          <w:bCs/>
          <w:sz w:val="23"/>
          <w:szCs w:val="23"/>
          <w:lang w:eastAsia="it-IT"/>
        </w:rPr>
        <w:t xml:space="preserve"> Sara Art Gallery - Centro congressi Kursaal – San Marino.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>2021 - </w:t>
      </w:r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CHILD ABUSE – </w:t>
      </w:r>
      <w:r>
        <w:rPr>
          <w:rFonts w:ascii="Roboto" w:eastAsia="Times New Roman" w:hAnsi="Roboto"/>
          <w:sz w:val="23"/>
          <w:szCs w:val="23"/>
          <w:lang w:eastAsia="it-IT"/>
        </w:rPr>
        <w:t xml:space="preserve">Il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filmostra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promosso da Alma Mater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Studiorum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– Università di Bologna, dal’ IRCCS – Policlinico S. Orsola e da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Genus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Bononiae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. Musei nella Città, nasce all’interno del Progetto europeo PROCHILD. Opere di Maurizio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Cattelan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, Elisabetta Di Sopra, Giosetta Fioroni, Luciano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Leonotti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, Eleonora Mazza, Paolo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Migliazza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, Gianni Moretti,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Rufoism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, James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Rielly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, Edoardo Sessa, Vanni Spazzoli, Sandra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Tomboloni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, Massimiliano Usai, Nicola Vinci, e Silvia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Zagni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. Ideazione, direzione artistica, sceneggiatura: Eleonora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Frattarolo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>. Regia: Davide Mastrangelo.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>2020. </w:t>
      </w:r>
      <w:proofErr w:type="spellStart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Glaces</w:t>
      </w:r>
      <w:proofErr w:type="spellEnd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 xml:space="preserve"> – Sguardi –  </w:t>
      </w:r>
      <w:r>
        <w:rPr>
          <w:rFonts w:ascii="Roboto" w:eastAsia="Times New Roman" w:hAnsi="Roboto"/>
          <w:sz w:val="23"/>
          <w:szCs w:val="23"/>
          <w:lang w:eastAsia="it-IT"/>
        </w:rPr>
        <w:t xml:space="preserve">Bertozzi &amp; Casoni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Willie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Bester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Conrad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Botes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Alberto Castelli Sandro Chia Greta Frau Eleonora Mazza Massimo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Pulini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Ayano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Yamamoto – Galleria l’Ariete Contemporanea – Bologna.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>2019. </w:t>
      </w:r>
      <w:proofErr w:type="spellStart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Scouting</w:t>
      </w:r>
      <w:proofErr w:type="spellEnd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 xml:space="preserve"> – </w:t>
      </w:r>
      <w:r>
        <w:rPr>
          <w:rFonts w:ascii="Roboto" w:eastAsia="Times New Roman" w:hAnsi="Roboto"/>
          <w:sz w:val="23"/>
          <w:szCs w:val="23"/>
          <w:lang w:eastAsia="it-IT"/>
        </w:rPr>
        <w:t xml:space="preserve">A cura di Eleonora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Frattarolo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> </w:t>
      </w:r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– 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Elysia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Athanatos|Eleonora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Mazza|Federico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Murgia|Massimiliano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Usai, a cura di Eleonora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Frattarolo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– Galleria L’Ariete Contemporanea – Bologna.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t>2017 </w:t>
      </w:r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– INFERNO</w:t>
      </w:r>
      <w:r>
        <w:rPr>
          <w:rFonts w:ascii="Roboto" w:eastAsia="Times New Roman" w:hAnsi="Roboto"/>
          <w:sz w:val="23"/>
          <w:szCs w:val="23"/>
          <w:lang w:eastAsia="it-IT"/>
        </w:rPr>
        <w:t> – </w:t>
      </w:r>
      <w:r>
        <w:rPr>
          <w:rFonts w:ascii="Roboto" w:eastAsia="Times New Roman" w:hAnsi="Roboto"/>
          <w:i/>
          <w:iCs/>
          <w:sz w:val="23"/>
          <w:szCs w:val="23"/>
          <w:lang w:eastAsia="it-IT"/>
        </w:rPr>
        <w:t xml:space="preserve">ELEONORA MAZZA+KIYOMI SAKAGUCHI </w:t>
      </w:r>
      <w:proofErr w:type="spellStart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EXHIBITION</w:t>
      </w:r>
      <w:r>
        <w:rPr>
          <w:rFonts w:ascii="Roboto" w:eastAsia="Times New Roman" w:hAnsi="Roboto"/>
          <w:sz w:val="23"/>
          <w:szCs w:val="23"/>
          <w:lang w:eastAsia="it-IT"/>
        </w:rPr>
        <w:t>Gallery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Sicoh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-Tokyo -Japan.</w:t>
      </w:r>
    </w:p>
    <w:p w:rsidR="00A86868" w:rsidRDefault="00A86868" w:rsidP="00A86868">
      <w:pPr>
        <w:spacing w:before="240" w:after="240" w:line="240" w:lineRule="auto"/>
        <w:rPr>
          <w:rFonts w:ascii="Roboto" w:eastAsia="Times New Roman" w:hAnsi="Roboto"/>
          <w:sz w:val="23"/>
          <w:szCs w:val="23"/>
          <w:lang w:eastAsia="it-IT"/>
        </w:rPr>
      </w:pPr>
      <w:r>
        <w:rPr>
          <w:rFonts w:ascii="Roboto" w:eastAsia="Times New Roman" w:hAnsi="Roboto"/>
          <w:sz w:val="23"/>
          <w:szCs w:val="23"/>
          <w:lang w:eastAsia="it-IT"/>
        </w:rPr>
        <w:lastRenderedPageBreak/>
        <w:t>2017- </w:t>
      </w:r>
      <w:proofErr w:type="spellStart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Prompts</w:t>
      </w:r>
      <w:proofErr w:type="spellEnd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 xml:space="preserve"> and </w:t>
      </w:r>
      <w:proofErr w:type="spellStart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Wonders</w:t>
      </w:r>
      <w:proofErr w:type="spellEnd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 xml:space="preserve"> of </w:t>
      </w:r>
      <w:proofErr w:type="spellStart"/>
      <w:r>
        <w:rPr>
          <w:rFonts w:ascii="Roboto" w:eastAsia="Times New Roman" w:hAnsi="Roboto"/>
          <w:i/>
          <w:iCs/>
          <w:sz w:val="23"/>
          <w:szCs w:val="23"/>
          <w:lang w:eastAsia="it-IT"/>
        </w:rPr>
        <w:t>Everyday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> -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Featuring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works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by Eleonora Mazza,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Jakov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Pinto and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Dave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Walsh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–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Curated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by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Hitomi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Iwasaki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,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Director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of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Exhibitions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at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the Queens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Museum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, NY – The Center for </w:t>
      </w:r>
      <w:proofErr w:type="spellStart"/>
      <w:r>
        <w:rPr>
          <w:rFonts w:ascii="Roboto" w:eastAsia="Times New Roman" w:hAnsi="Roboto"/>
          <w:sz w:val="23"/>
          <w:szCs w:val="23"/>
          <w:lang w:eastAsia="it-IT"/>
        </w:rPr>
        <w:t>Emerging</w:t>
      </w:r>
      <w:proofErr w:type="spellEnd"/>
      <w:r>
        <w:rPr>
          <w:rFonts w:ascii="Roboto" w:eastAsia="Times New Roman" w:hAnsi="Roboto"/>
          <w:sz w:val="23"/>
          <w:szCs w:val="23"/>
          <w:lang w:eastAsia="it-IT"/>
        </w:rPr>
        <w:t xml:space="preserve"> Visual Artists – Philadelphia, USA.</w:t>
      </w:r>
    </w:p>
    <w:p w:rsidR="00CD2636" w:rsidRDefault="00CD2636"/>
    <w:sectPr w:rsidR="00CD26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68"/>
    <w:rsid w:val="00A86868"/>
    <w:rsid w:val="00C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0388"/>
  <w15:chartTrackingRefBased/>
  <w15:docId w15:val="{92F53D2D-7C5B-4892-8AE5-10D1093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Gabriele</cp:lastModifiedBy>
  <cp:revision>1</cp:revision>
  <dcterms:created xsi:type="dcterms:W3CDTF">2025-09-21T10:58:00Z</dcterms:created>
  <dcterms:modified xsi:type="dcterms:W3CDTF">2025-09-21T10:59:00Z</dcterms:modified>
</cp:coreProperties>
</file>